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51" w:rsidRDefault="00BC7951" w:rsidP="00BC7951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29.a Zakona o prostornom uređenju (Narodne novine br. 30/94, 68/98,061/00 i 32/02) i članka 3. stavka 4., članka 4., 6. i 7. Uredbe o javnoj raspravi u postupku donošenja prostornih planova (Narodne novine broj 101/98) i članka 29. Statuta Općine Brckovljani (Službeni glasnik Općine Brckovljani broj 05/01) Općinsko poglavarstvo općine Brckovljani na svojoj 51. sjednici održanoj 06. lipnja 2005. godine donijelo je</w:t>
      </w:r>
    </w:p>
    <w:p w:rsidR="00BC7951" w:rsidRDefault="00BC7951" w:rsidP="00BC7951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  <w:r>
        <w:rPr>
          <w:rFonts w:ascii="Arial" w:hAnsi="Arial" w:cs="Arial"/>
          <w:b/>
          <w:bCs/>
          <w:color w:val="000000"/>
        </w:rPr>
        <w:br/>
        <w:t>o utvrđivanju i upućivanju na javnu raspravu </w:t>
      </w:r>
      <w:r>
        <w:rPr>
          <w:rFonts w:ascii="Arial" w:hAnsi="Arial" w:cs="Arial"/>
          <w:b/>
          <w:bCs/>
          <w:color w:val="000000"/>
        </w:rPr>
        <w:br/>
        <w:t>Prijedloga prostornog plana uređenja općine Brckovljani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Utvrđuje se Prijedlog Prostornog plana uređenja općine Brckovljani izrađenog po Urbanističkom zavodu grada Zagreba d.o.o. iz Zagreba, Britanski trg 12.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Javnu raspravu organizira Upravni odjel općine Brckovljani sa stručnim izrađivačem Urbanističkim zavodom grada Zagreba d.o.o. iz Zagreba, Britanski trg 12.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Javna rasprava provodit će se organiziranjem javnog uvida i javnog izlaganja u Općini Brckovljani u trajanju od 25. 06. 2005. godine do 25. 07. 2005. godine.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navedenom razdoblju uvid u tehničku dokumentaciju zainteresirane pravne i fizičke osobe moći će izvršiti svakog radnog dana od 09,00 do 15,00 sati u prostorijama Upravnog odjela Općine Brckovljani u Dugom Selu, Josipa Zorića 1.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Posebno će se održati rasprava o Prijedlogu Prostornog plana u sljedećem rasporedu:</w:t>
      </w:r>
    </w:p>
    <w:p w:rsidR="00BC7951" w:rsidRDefault="00BC7951" w:rsidP="00BC7951">
      <w:pPr>
        <w:pStyle w:val="tekst"/>
        <w:spacing w:before="14" w:beforeAutospacing="0" w:after="14" w:afterAutospacing="0"/>
        <w:ind w:left="1155" w:right="951" w:hanging="2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U domu DVD-a Gračec u 19,00 sati dana 12. 7. 2005. godine za naselja Štakorovec, Stančić, Gračec, Brckovljani, Prikraj, Kusanovec, Hrebinec, Gornje Dvorišće, Božjakovina i Donje Dvorišće</w:t>
      </w:r>
    </w:p>
    <w:p w:rsidR="00BC7951" w:rsidRDefault="00BC7951" w:rsidP="00BC7951">
      <w:pPr>
        <w:pStyle w:val="tekst"/>
        <w:spacing w:before="14" w:beforeAutospacing="0" w:after="14" w:afterAutospacing="0"/>
        <w:ind w:left="1155" w:right="951" w:hanging="2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U domu DVD-a Lupoglav u 19,00 sati dana 14.7. 2005. godine za naselja Gornja Greda, Lupoglav, Prečec i Tedrovec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Primjedbe i prijedloge sa točno navedenim brojem čestice i katastarskom općinom, namjenom, razlogom i drugim podacima predaju se na urudžbeni zapisnik u sjedištu Upravnog odjela općine Brckovljani u Dugom Selu, Josipa Zorića 1.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praćenje javne rasprave osniva se radno tijelo u sastavu:</w:t>
      </w:r>
    </w:p>
    <w:p w:rsidR="00BC7951" w:rsidRDefault="00BC7951" w:rsidP="00BC795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Josip Funtek - predsjednik</w:t>
      </w:r>
    </w:p>
    <w:p w:rsidR="00BC7951" w:rsidRDefault="00BC7951" w:rsidP="00BC795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Ivana Novosel - član</w:t>
      </w:r>
    </w:p>
    <w:p w:rsidR="00BC7951" w:rsidRDefault="00BC7951" w:rsidP="00BC795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Đurđa Večerin - član</w:t>
      </w:r>
    </w:p>
    <w:p w:rsidR="00BC7951" w:rsidRDefault="00BC7951" w:rsidP="00BC795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Milan Kralj -član</w:t>
      </w:r>
    </w:p>
    <w:p w:rsidR="00BC7951" w:rsidRDefault="00BC7951" w:rsidP="00BC7951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Švedi Vlado - član</w:t>
      </w:r>
    </w:p>
    <w:p w:rsidR="00BC7951" w:rsidRDefault="00BC7951" w:rsidP="00BC7951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donošenja, a objavit će se u Službenom glasniku Općine Brckovljani.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BC7951" w:rsidRDefault="00BC7951" w:rsidP="00BC7951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Funtek,v.r.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022-05/05-01/50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238/04-05-3</w:t>
      </w:r>
    </w:p>
    <w:p w:rsidR="00BC7951" w:rsidRDefault="00BC7951" w:rsidP="00BC7951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06.06.2005.</w:t>
      </w:r>
    </w:p>
    <w:p w:rsidR="003C47F2" w:rsidRDefault="003C47F2"/>
    <w:sectPr w:rsidR="003C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C7951"/>
    <w:rsid w:val="003C47F2"/>
    <w:rsid w:val="00BC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C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C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C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C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C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2016-07-19T20:04:00Z</dcterms:created>
  <dcterms:modified xsi:type="dcterms:W3CDTF">2016-07-19T20:04:00Z</dcterms:modified>
</cp:coreProperties>
</file>